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3B" w:rsidRPr="00D24A8C" w:rsidRDefault="002B0150" w:rsidP="002304A6">
      <w:pPr>
        <w:pStyle w:val="Heading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 w:val="0"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-578485</wp:posOffset>
            </wp:positionV>
            <wp:extent cx="6879590" cy="786765"/>
            <wp:effectExtent l="19050" t="0" r="0" b="0"/>
            <wp:wrapNone/>
            <wp:docPr id="8" name="Picture 1" descr="PoliceLight-onBlue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ceLight-onBlueB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59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613B" w:rsidRPr="00D24A8C">
        <w:rPr>
          <w:rFonts w:ascii="Times New Roman" w:hAnsi="Times New Roman"/>
          <w:sz w:val="28"/>
          <w:szCs w:val="32"/>
        </w:rPr>
        <w:t>AUGUST/LABOR DAY CRACKDOWN</w:t>
      </w:r>
    </w:p>
    <w:p w:rsidR="001E613B" w:rsidRPr="00F06E87" w:rsidRDefault="001E613B" w:rsidP="002304A6">
      <w:pPr>
        <w:rPr>
          <w:b/>
          <w:color w:val="FF0000"/>
          <w:sz w:val="28"/>
          <w:szCs w:val="32"/>
        </w:rPr>
      </w:pPr>
      <w:r w:rsidRPr="00F06E87">
        <w:rPr>
          <w:b/>
          <w:color w:val="FF0000"/>
          <w:sz w:val="28"/>
          <w:szCs w:val="32"/>
        </w:rPr>
        <w:t>LAW ENFORCEMENT PLANNER</w:t>
      </w:r>
    </w:p>
    <w:p w:rsidR="001E613B" w:rsidRPr="00D24A8C" w:rsidRDefault="001E613B" w:rsidP="002304A6">
      <w:pPr>
        <w:pStyle w:val="Heading1"/>
        <w:rPr>
          <w:rFonts w:ascii="Times New Roman" w:hAnsi="Times New Roman"/>
          <w:color w:val="FF0000"/>
          <w:sz w:val="28"/>
          <w:szCs w:val="32"/>
        </w:rPr>
      </w:pPr>
      <w:r w:rsidRPr="00D24A8C">
        <w:rPr>
          <w:rFonts w:ascii="Times New Roman" w:hAnsi="Times New Roman"/>
          <w:color w:val="FF0000"/>
          <w:sz w:val="28"/>
          <w:szCs w:val="32"/>
        </w:rPr>
        <w:t>SAMPLE Op-Ed</w:t>
      </w:r>
    </w:p>
    <w:p w:rsidR="001E613B" w:rsidRPr="007E727D" w:rsidRDefault="001E613B" w:rsidP="002304A6">
      <w:pPr>
        <w:rPr>
          <w:b/>
        </w:rPr>
      </w:pPr>
    </w:p>
    <w:p w:rsidR="001E613B" w:rsidRDefault="001E613B" w:rsidP="002304A6">
      <w:pPr>
        <w:rPr>
          <w:b/>
          <w:i/>
          <w:sz w:val="32"/>
          <w:szCs w:val="32"/>
        </w:rPr>
      </w:pPr>
    </w:p>
    <w:p w:rsidR="001E613B" w:rsidRDefault="001E613B" w:rsidP="002304A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The Tragedy of Drunk Driving</w:t>
      </w:r>
    </w:p>
    <w:p w:rsidR="001E613B" w:rsidRDefault="001E613B" w:rsidP="002304A6"/>
    <w:p w:rsidR="001E613B" w:rsidRDefault="001E613B" w:rsidP="002304A6">
      <w:r>
        <w:t xml:space="preserve">As long as I’ve been a police officer, I’ve never gotten used to the sorrow I feel when I’m called to the scene of a crash where a young person has died due to alcohol-impaired driving. These accidents happen far too often: In 2009, alcohol-impaired-driving fatalities accounted for 32 percent of the total motor vehicle traffic fatalities in the United States. That means an average of one alcohol-impaired-driving fatality happened every 48 minutes. This senseless loss of human life is a daily reality all over America, year after year. </w:t>
      </w:r>
    </w:p>
    <w:p w:rsidR="001E613B" w:rsidRDefault="001E613B" w:rsidP="002304A6"/>
    <w:p w:rsidR="001E613B" w:rsidRDefault="001E613B" w:rsidP="002304A6">
      <w:r>
        <w:t>Imagine the public outrage if 30</w:t>
      </w:r>
      <w:r w:rsidRPr="00FC0A1B">
        <w:t xml:space="preserve"> jumbo jets — each carrying about 400 people — crashed every year in America, killing </w:t>
      </w:r>
      <w:r>
        <w:t>everyone</w:t>
      </w:r>
      <w:r w:rsidRPr="00FC0A1B">
        <w:t xml:space="preserve"> on board. That’s the equivalent </w:t>
      </w:r>
      <w:r>
        <w:t>to the</w:t>
      </w:r>
      <w:r w:rsidRPr="00FC0A1B">
        <w:t xml:space="preserve"> toll our country suffers annually due to </w:t>
      </w:r>
      <w:r>
        <w:t>alcohol-</w:t>
      </w:r>
      <w:r w:rsidRPr="00FC0A1B">
        <w:t>impaired driving</w:t>
      </w:r>
      <w:r>
        <w:t>. Among drivers involved in motor vehicle traffic crashes, 21- to 24-year-olds had the highest percentage of drivers with blood alcohol concentrations of .08 or higher. Where’s the indignation over this catastrophe?</w:t>
      </w:r>
    </w:p>
    <w:p w:rsidR="001E613B" w:rsidRDefault="001E613B" w:rsidP="002304A6"/>
    <w:p w:rsidR="001E613B" w:rsidRDefault="001E613B" w:rsidP="002304A6">
      <w:r>
        <w:t xml:space="preserve">The fact is that alcohol impaired-driving deaths </w:t>
      </w:r>
      <w:r w:rsidRPr="00CE22C4">
        <w:rPr>
          <w:i/>
        </w:rPr>
        <w:t>did</w:t>
      </w:r>
      <w:r>
        <w:t xml:space="preserve"> decline dramatically during the 1980s and early 1990s. Social activism, including the rise of organizations such as MADD, led to tighter laws that helped bring the death toll down. </w:t>
      </w:r>
      <w:proofErr w:type="gramStart"/>
      <w:r>
        <w:t>During that period, every state — plus Washington, D.C.</w:t>
      </w:r>
      <w:proofErr w:type="gramEnd"/>
      <w:r>
        <w:t xml:space="preserve">  </w:t>
      </w:r>
      <w:proofErr w:type="gramStart"/>
      <w:r>
        <w:t>— made it illegal to drive with a BAC of .08 grams per deciliter or above.</w:t>
      </w:r>
      <w:proofErr w:type="gramEnd"/>
      <w:r>
        <w:t xml:space="preserve"> In addition, the legal drinking age was raised from 18 to 21. Today, high-profile enforcement campaigns such as </w:t>
      </w:r>
      <w:r>
        <w:rPr>
          <w:b/>
        </w:rPr>
        <w:t>[New Tagline]</w:t>
      </w:r>
      <w:r>
        <w:t xml:space="preserve"> continue to help reduce the number of alcohol-impaired-driving crashes.</w:t>
      </w:r>
    </w:p>
    <w:p w:rsidR="001E613B" w:rsidRDefault="001E613B" w:rsidP="002304A6"/>
    <w:p w:rsidR="001E613B" w:rsidRDefault="001E613B" w:rsidP="002304A6">
      <w:r w:rsidRPr="00C374D8">
        <w:t>Although data show</w:t>
      </w:r>
      <w:r>
        <w:t>s</w:t>
      </w:r>
      <w:r w:rsidRPr="00C374D8">
        <w:t xml:space="preserve"> that</w:t>
      </w:r>
      <w:r>
        <w:t xml:space="preserve"> alcohol-impaired-</w:t>
      </w:r>
      <w:r w:rsidRPr="00C374D8">
        <w:t xml:space="preserve">driving fatalities across the country have declined by </w:t>
      </w:r>
      <w:proofErr w:type="gramStart"/>
      <w:r w:rsidRPr="00C374D8">
        <w:t>almost</w:t>
      </w:r>
      <w:proofErr w:type="gramEnd"/>
      <w:r w:rsidRPr="00C374D8">
        <w:t xml:space="preserve"> </w:t>
      </w:r>
      <w:r>
        <w:t>8</w:t>
      </w:r>
      <w:r w:rsidRPr="00C374D8">
        <w:t xml:space="preserve"> percent in the last year, the numbers are still too high.</w:t>
      </w:r>
      <w:r>
        <w:rPr>
          <w:rFonts w:ascii="Arial" w:hAnsi="Arial" w:cs="Arial"/>
          <w:sz w:val="20"/>
          <w:szCs w:val="20"/>
        </w:rPr>
        <w:t xml:space="preserve"> </w:t>
      </w:r>
      <w:r w:rsidRPr="00FC0A1B">
        <w:t>In 200</w:t>
      </w:r>
      <w:r>
        <w:t>9</w:t>
      </w:r>
      <w:r w:rsidRPr="00FC0A1B">
        <w:t xml:space="preserve"> alone, the latest year for which we have data, nearly 1</w:t>
      </w:r>
      <w:r>
        <w:t>2</w:t>
      </w:r>
      <w:r w:rsidRPr="00FC0A1B">
        <w:t xml:space="preserve">,000 people died in crashes in which a driver or motorcycle rider was at or </w:t>
      </w:r>
      <w:r>
        <w:t>over the legal limit</w:t>
      </w:r>
      <w:r w:rsidRPr="00FC0A1B">
        <w:t xml:space="preserve">, according to the National Highway Traffic Safety Administration. </w:t>
      </w:r>
    </w:p>
    <w:p w:rsidR="001E613B" w:rsidRDefault="001E613B" w:rsidP="002304A6"/>
    <w:p w:rsidR="001E613B" w:rsidRDefault="001E613B" w:rsidP="002304A6">
      <w:r>
        <w:t xml:space="preserve">Because we’re committed to ending this tragedy, our police department </w:t>
      </w:r>
      <w:r w:rsidRPr="001C4B61">
        <w:rPr>
          <w:b/>
        </w:rPr>
        <w:t xml:space="preserve">[or </w:t>
      </w:r>
      <w:r>
        <w:rPr>
          <w:b/>
        </w:rPr>
        <w:t xml:space="preserve">if not a police department, insert </w:t>
      </w:r>
      <w:r w:rsidRPr="001C4B61">
        <w:rPr>
          <w:b/>
        </w:rPr>
        <w:t>your law enforcement agency</w:t>
      </w:r>
      <w:r>
        <w:rPr>
          <w:b/>
        </w:rPr>
        <w:t xml:space="preserve"> here</w:t>
      </w:r>
      <w:r w:rsidRPr="001C4B61">
        <w:rPr>
          <w:b/>
        </w:rPr>
        <w:t>]</w:t>
      </w:r>
      <w:r>
        <w:t xml:space="preserve"> will join with others across the country during the upcoming Labor Day holiday weekend for an intensive crackdown on alcohol-impaired-driving. In 2009, alcohol-impaired-driving fatalities accounted for 38 percent of all motor fatalities throughout the Labor Day holiday. This nationwide enforcement campaign is aimed at the most likely offenders, 21- to 34-year-old males, and runs from August 19 through September 5</w:t>
      </w:r>
      <w:r w:rsidRPr="00E32311">
        <w:t>.</w:t>
      </w:r>
    </w:p>
    <w:p w:rsidR="001E613B" w:rsidRDefault="001E613B" w:rsidP="002304A6"/>
    <w:p w:rsidR="001E613B" w:rsidRDefault="001E613B" w:rsidP="002304A6">
      <w:r>
        <w:t xml:space="preserve">As police officers, our message during this crackdown — and the rest of the year too — is clear and unwavering: </w:t>
      </w:r>
      <w:r w:rsidRPr="00543A69">
        <w:rPr>
          <w:b/>
          <w:i/>
        </w:rPr>
        <w:t>[New Tagline]</w:t>
      </w:r>
      <w:r w:rsidRPr="00151FA0">
        <w:rPr>
          <w:i/>
        </w:rPr>
        <w:t>.</w:t>
      </w:r>
      <w:r>
        <w:t xml:space="preserve"> With stepped-up law enforcement throughout the nation — including sobriety checkpoints and saturation patrols — if we catch you driving drunk, you will face serious consequences.</w:t>
      </w:r>
    </w:p>
    <w:p w:rsidR="001E613B" w:rsidRDefault="001E613B" w:rsidP="002304A6"/>
    <w:p w:rsidR="001E613B" w:rsidRDefault="001E613B" w:rsidP="007B296E">
      <w:r w:rsidRPr="00B36513">
        <w:lastRenderedPageBreak/>
        <w:t>For more information</w:t>
      </w:r>
      <w:r>
        <w:t xml:space="preserve">, </w:t>
      </w:r>
      <w:r w:rsidRPr="00B36513">
        <w:t xml:space="preserve">visit the High-Visibility Enforcement Campaign Headquarters at </w:t>
      </w:r>
      <w:r w:rsidRPr="007B296E">
        <w:t>www.StopImpairedDriving.org</w:t>
      </w:r>
      <w:r w:rsidRPr="00B36513">
        <w:t>.</w:t>
      </w:r>
      <w:r>
        <w:t xml:space="preserve"> </w:t>
      </w:r>
    </w:p>
    <w:p w:rsidR="001E613B" w:rsidRDefault="001E613B" w:rsidP="002304A6"/>
    <w:p w:rsidR="001E613B" w:rsidRPr="00FC6F11" w:rsidRDefault="001E613B" w:rsidP="00FC6F11">
      <w:pPr>
        <w:rPr>
          <w:b/>
        </w:rPr>
      </w:pPr>
    </w:p>
    <w:p w:rsidR="001E613B" w:rsidRDefault="001E613B" w:rsidP="002304A6">
      <w:pPr>
        <w:ind w:firstLine="720"/>
      </w:pPr>
    </w:p>
    <w:p w:rsidR="001E613B" w:rsidRDefault="001E613B" w:rsidP="002304A6">
      <w:pPr>
        <w:ind w:firstLine="720"/>
      </w:pPr>
    </w:p>
    <w:p w:rsidR="001E613B" w:rsidRPr="00151FA0" w:rsidRDefault="001E613B" w:rsidP="002304A6">
      <w:pPr>
        <w:jc w:val="center"/>
        <w:rPr>
          <w:b/>
        </w:rPr>
      </w:pPr>
      <w:r w:rsidRPr="00151FA0">
        <w:rPr>
          <w:b/>
        </w:rPr>
        <w:t>###</w:t>
      </w:r>
    </w:p>
    <w:sectPr w:rsidR="001E613B" w:rsidRPr="00151FA0" w:rsidSect="002304A6">
      <w:footerReference w:type="default" r:id="rId8"/>
      <w:type w:val="odd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13B" w:rsidRDefault="001E613B">
      <w:r>
        <w:separator/>
      </w:r>
    </w:p>
  </w:endnote>
  <w:endnote w:type="continuationSeparator" w:id="0">
    <w:p w:rsidR="001E613B" w:rsidRDefault="001E6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204050205050503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3B" w:rsidRDefault="002B0150" w:rsidP="002304A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-467360</wp:posOffset>
          </wp:positionH>
          <wp:positionV relativeFrom="paragraph">
            <wp:posOffset>8750300</wp:posOffset>
          </wp:positionV>
          <wp:extent cx="6852285" cy="139065"/>
          <wp:effectExtent l="19050" t="0" r="5715" b="0"/>
          <wp:wrapNone/>
          <wp:docPr id="7" name="Picture 3" descr="blue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b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285" cy="13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-467360</wp:posOffset>
          </wp:positionH>
          <wp:positionV relativeFrom="paragraph">
            <wp:posOffset>8750300</wp:posOffset>
          </wp:positionV>
          <wp:extent cx="6852285" cy="139065"/>
          <wp:effectExtent l="19050" t="0" r="5715" b="0"/>
          <wp:wrapNone/>
          <wp:docPr id="6" name="Picture 3" descr="blue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b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285" cy="13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-467995</wp:posOffset>
          </wp:positionH>
          <wp:positionV relativeFrom="paragraph">
            <wp:posOffset>240665</wp:posOffset>
          </wp:positionV>
          <wp:extent cx="6852285" cy="139065"/>
          <wp:effectExtent l="19050" t="0" r="5715" b="0"/>
          <wp:wrapNone/>
          <wp:docPr id="2" name="Picture 3" descr="blue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b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285" cy="13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13B" w:rsidRDefault="001E613B">
      <w:r>
        <w:separator/>
      </w:r>
    </w:p>
  </w:footnote>
  <w:footnote w:type="continuationSeparator" w:id="0">
    <w:p w:rsidR="001E613B" w:rsidRDefault="001E61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4F42"/>
    <w:multiLevelType w:val="hybridMultilevel"/>
    <w:tmpl w:val="0D7CB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143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F76A2"/>
    <w:multiLevelType w:val="hybridMultilevel"/>
    <w:tmpl w:val="C2142AEE"/>
    <w:lvl w:ilvl="0" w:tplc="0D689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89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60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1237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4C5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CB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82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DC47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B0BB3"/>
    <w:multiLevelType w:val="hybridMultilevel"/>
    <w:tmpl w:val="F4B21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DF6EFE"/>
    <w:multiLevelType w:val="hybridMultilevel"/>
    <w:tmpl w:val="6964BD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E408DD"/>
    <w:multiLevelType w:val="multilevel"/>
    <w:tmpl w:val="7DEC3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A626B2"/>
    <w:multiLevelType w:val="hybridMultilevel"/>
    <w:tmpl w:val="7C30AB78"/>
    <w:lvl w:ilvl="0" w:tplc="52143B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CB8659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D14ACC"/>
    <w:multiLevelType w:val="hybridMultilevel"/>
    <w:tmpl w:val="7DEC3306"/>
    <w:lvl w:ilvl="0" w:tplc="52143B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D144A"/>
    <w:multiLevelType w:val="hybridMultilevel"/>
    <w:tmpl w:val="2208E8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0A02AEE"/>
    <w:multiLevelType w:val="hybridMultilevel"/>
    <w:tmpl w:val="4C665958"/>
    <w:lvl w:ilvl="0" w:tplc="52143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6342898"/>
    <w:multiLevelType w:val="hybridMultilevel"/>
    <w:tmpl w:val="F690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4829E0"/>
    <w:multiLevelType w:val="hybridMultilevel"/>
    <w:tmpl w:val="8F9CBD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733669"/>
    <w:multiLevelType w:val="hybridMultilevel"/>
    <w:tmpl w:val="A652164C"/>
    <w:lvl w:ilvl="0" w:tplc="4968A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E3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0D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4C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DEB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22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80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D25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A660B1"/>
    <w:multiLevelType w:val="hybridMultilevel"/>
    <w:tmpl w:val="9836B5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stylePaneFormatFilter w:val="3F0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43441"/>
    <w:rsid w:val="000028EA"/>
    <w:rsid w:val="00096B96"/>
    <w:rsid w:val="000B0894"/>
    <w:rsid w:val="000F4CAD"/>
    <w:rsid w:val="00151FA0"/>
    <w:rsid w:val="001C4B61"/>
    <w:rsid w:val="001D02CA"/>
    <w:rsid w:val="001E613B"/>
    <w:rsid w:val="002304A6"/>
    <w:rsid w:val="0024060F"/>
    <w:rsid w:val="0026172D"/>
    <w:rsid w:val="00286E8D"/>
    <w:rsid w:val="002B0150"/>
    <w:rsid w:val="002B7D1F"/>
    <w:rsid w:val="0039175D"/>
    <w:rsid w:val="004632E2"/>
    <w:rsid w:val="00497935"/>
    <w:rsid w:val="00543A69"/>
    <w:rsid w:val="005934AE"/>
    <w:rsid w:val="005E6E22"/>
    <w:rsid w:val="006856F3"/>
    <w:rsid w:val="006C4D39"/>
    <w:rsid w:val="006E455C"/>
    <w:rsid w:val="007B00D3"/>
    <w:rsid w:val="007B296E"/>
    <w:rsid w:val="007C6542"/>
    <w:rsid w:val="007E727D"/>
    <w:rsid w:val="00843441"/>
    <w:rsid w:val="008B3748"/>
    <w:rsid w:val="008B5AD2"/>
    <w:rsid w:val="008C11FB"/>
    <w:rsid w:val="008E1FBE"/>
    <w:rsid w:val="00A305A4"/>
    <w:rsid w:val="00B010D8"/>
    <w:rsid w:val="00B36513"/>
    <w:rsid w:val="00B729E1"/>
    <w:rsid w:val="00BA2593"/>
    <w:rsid w:val="00C374D8"/>
    <w:rsid w:val="00C84D2B"/>
    <w:rsid w:val="00CE22C4"/>
    <w:rsid w:val="00D24A8C"/>
    <w:rsid w:val="00D90373"/>
    <w:rsid w:val="00E32311"/>
    <w:rsid w:val="00E87A25"/>
    <w:rsid w:val="00EE57FA"/>
    <w:rsid w:val="00EF2583"/>
    <w:rsid w:val="00F06E87"/>
    <w:rsid w:val="00F2482A"/>
    <w:rsid w:val="00F274F1"/>
    <w:rsid w:val="00FA4D0E"/>
    <w:rsid w:val="00FC0A1B"/>
    <w:rsid w:val="00F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55C"/>
    <w:pPr>
      <w:keepNext/>
      <w:outlineLvl w:val="0"/>
    </w:pPr>
    <w:rPr>
      <w:rFonts w:ascii="Palatino" w:hAnsi="Palatino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455C"/>
    <w:pPr>
      <w:keepNext/>
      <w:outlineLvl w:val="1"/>
    </w:pPr>
    <w:rPr>
      <w:rFonts w:ascii="Garamond" w:hAnsi="Garamond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45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3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3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32F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E455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E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32F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6E45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3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45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32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6E45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232F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6E45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4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32F"/>
    <w:rPr>
      <w:b/>
      <w:bCs/>
    </w:rPr>
  </w:style>
  <w:style w:type="paragraph" w:customStyle="1" w:styleId="msolistparagraph0">
    <w:name w:val="msolistparagraph"/>
    <w:basedOn w:val="Normal"/>
    <w:uiPriority w:val="99"/>
    <w:rsid w:val="006E455C"/>
    <w:pPr>
      <w:ind w:left="720"/>
    </w:pPr>
  </w:style>
  <w:style w:type="paragraph" w:styleId="Revision">
    <w:name w:val="Revision"/>
    <w:hidden/>
    <w:uiPriority w:val="99"/>
    <w:semiHidden/>
    <w:rsid w:val="007B29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31151CFA88B49BFAEBDCC1CA9C71C" ma:contentTypeVersion="0" ma:contentTypeDescription="Create a new document." ma:contentTypeScope="" ma:versionID="f4c70295b4d4eba9dffa5bb1a1a9e5c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C618034-6330-43CD-A3A5-39B65976C121}"/>
</file>

<file path=customXml/itemProps2.xml><?xml version="1.0" encoding="utf-8"?>
<ds:datastoreItem xmlns:ds="http://schemas.openxmlformats.org/officeDocument/2006/customXml" ds:itemID="{FC9A89B2-DAD5-46EE-B3A5-8CADDFD6D2A0}"/>
</file>

<file path=customXml/itemProps3.xml><?xml version="1.0" encoding="utf-8"?>
<ds:datastoreItem xmlns:ds="http://schemas.openxmlformats.org/officeDocument/2006/customXml" ds:itemID="{928F7AA4-9AFB-4726-B547-CF367A66E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2576</Characters>
  <Application>Microsoft Office Word</Application>
  <DocSecurity>0</DocSecurity>
  <Lines>21</Lines>
  <Paragraphs>6</Paragraphs>
  <ScaleCrop>false</ScaleCrop>
  <Company>Akins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[Organization] Launches New</dc:title>
  <dc:creator>User</dc:creator>
  <cp:lastModifiedBy>Kari Kinnard</cp:lastModifiedBy>
  <cp:revision>2</cp:revision>
  <cp:lastPrinted>2009-06-11T18:06:00Z</cp:lastPrinted>
  <dcterms:created xsi:type="dcterms:W3CDTF">2012-03-01T20:01:00Z</dcterms:created>
  <dcterms:modified xsi:type="dcterms:W3CDTF">2012-03-01T20:01:00Z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0x0101004B331151CFA88B49BFAEBDCC1CA9C71C</vt:lpwstr>
  </property>
</Properties>
</file>